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C912C" w14:textId="77777777" w:rsidR="001B784E" w:rsidRDefault="001B784E" w:rsidP="001B784E">
      <w:pPr>
        <w:pStyle w:val="Title"/>
      </w:pPr>
      <w:r>
        <w:t>TOWN OF CHENANGO</w:t>
      </w:r>
      <w:r w:rsidR="00555D8F">
        <w:t xml:space="preserve"> ZONING BOARD OF APPEALS</w:t>
      </w:r>
    </w:p>
    <w:p w14:paraId="3F5A2857" w14:textId="77777777" w:rsidR="001B784E" w:rsidRDefault="001B784E" w:rsidP="00555D8F">
      <w:pPr>
        <w:pStyle w:val="Subtitle"/>
        <w:rPr>
          <w:b w:val="0"/>
          <w:bCs w:val="0"/>
        </w:rPr>
      </w:pPr>
      <w:r>
        <w:t xml:space="preserve">NOTICE OF PUBLIC HEARING </w:t>
      </w:r>
    </w:p>
    <w:p w14:paraId="00CA65E7" w14:textId="77777777" w:rsidR="002F6685" w:rsidRDefault="002F6685" w:rsidP="002F6685">
      <w:pPr>
        <w:contextualSpacing/>
        <w:rPr>
          <w:rFonts w:cs="Times New Roman"/>
          <w:szCs w:val="24"/>
        </w:rPr>
      </w:pPr>
    </w:p>
    <w:p w14:paraId="6FB40FA7" w14:textId="2E10E153" w:rsidR="00BC135B" w:rsidRPr="00EF677F" w:rsidRDefault="00DD14C9" w:rsidP="00BC135B">
      <w:pPr>
        <w:spacing w:after="0"/>
      </w:pPr>
      <w:r>
        <w:t>TAKE NOTICE</w:t>
      </w:r>
      <w:r w:rsidRPr="00AB4C79">
        <w:t xml:space="preserve"> that a public hearing will be held by the </w:t>
      </w:r>
      <w:r>
        <w:t>Zoning Board of Appeals</w:t>
      </w:r>
      <w:r w:rsidRPr="00AB4C79">
        <w:t xml:space="preserve"> of the </w:t>
      </w:r>
      <w:r>
        <w:t>Town of Chenango</w:t>
      </w:r>
      <w:r w:rsidRPr="00AB4C79">
        <w:t xml:space="preserve"> </w:t>
      </w:r>
      <w:r w:rsidR="00D82D69">
        <w:t xml:space="preserve">at </w:t>
      </w:r>
      <w:r w:rsidR="00D82D69" w:rsidRPr="005C025C">
        <w:t xml:space="preserve">Town Hall, 1529 State Route 12, Binghamton, NY </w:t>
      </w:r>
      <w:r w:rsidRPr="00AB4C79">
        <w:t>on</w:t>
      </w:r>
      <w:r w:rsidR="00344542">
        <w:t xml:space="preserve"> </w:t>
      </w:r>
      <w:r w:rsidR="0045069F">
        <w:t>October</w:t>
      </w:r>
      <w:r w:rsidR="00B8027C">
        <w:t xml:space="preserve"> </w:t>
      </w:r>
      <w:r w:rsidR="0045069F">
        <w:t>11</w:t>
      </w:r>
      <w:r w:rsidR="00AF0A22">
        <w:t>, 202</w:t>
      </w:r>
      <w:r w:rsidR="00A3219F">
        <w:t>4</w:t>
      </w:r>
      <w:r w:rsidRPr="00AB4C79">
        <w:t xml:space="preserve"> at </w:t>
      </w:r>
      <w:r w:rsidR="0045069F">
        <w:t>5</w:t>
      </w:r>
      <w:r>
        <w:t xml:space="preserve">:00 p.m. </w:t>
      </w:r>
      <w:r w:rsidR="00555D8F">
        <w:t>upon the application of</w:t>
      </w:r>
      <w:r w:rsidR="005A7EA8">
        <w:t xml:space="preserve"> </w:t>
      </w:r>
      <w:r w:rsidR="006E09B2">
        <w:t>Andre Haykal on behalf of BC Laundry LLC</w:t>
      </w:r>
      <w:r w:rsidR="00555D8F">
        <w:t xml:space="preserve"> regarding property located </w:t>
      </w:r>
      <w:r>
        <w:t xml:space="preserve">at </w:t>
      </w:r>
      <w:r w:rsidR="006E09B2">
        <w:t>1367 Upper Front Street</w:t>
      </w:r>
      <w:r w:rsidR="00555D8F">
        <w:t xml:space="preserve"> in the Town of Chenango, Tax Map No. </w:t>
      </w:r>
      <w:r w:rsidR="006E09B2">
        <w:t>111.12-2-6</w:t>
      </w:r>
      <w:r w:rsidR="00555D8F">
        <w:t xml:space="preserve">, and located in </w:t>
      </w:r>
      <w:r w:rsidR="005A7EA8">
        <w:t xml:space="preserve">a </w:t>
      </w:r>
      <w:r w:rsidR="00BD43C7">
        <w:t>Commercial</w:t>
      </w:r>
      <w:r w:rsidR="005A7EA8">
        <w:t xml:space="preserve"> </w:t>
      </w:r>
      <w:r w:rsidR="006E09B2">
        <w:t xml:space="preserve">Development </w:t>
      </w:r>
      <w:r w:rsidR="009513F0">
        <w:t xml:space="preserve">Zoning </w:t>
      </w:r>
      <w:r w:rsidR="00555D8F">
        <w:t xml:space="preserve">District. </w:t>
      </w:r>
      <w:r w:rsidR="001679B9">
        <w:t>The application is for</w:t>
      </w:r>
      <w:r w:rsidR="005A7EA8">
        <w:t xml:space="preserve"> </w:t>
      </w:r>
      <w:r w:rsidR="00BD43C7">
        <w:t xml:space="preserve">an interpretation </w:t>
      </w:r>
      <w:r w:rsidR="006E09B2">
        <w:t>to have a LED sign for the business after the sign permit was denied</w:t>
      </w:r>
      <w:r w:rsidR="00BD43C7">
        <w:t xml:space="preserve">. </w:t>
      </w:r>
      <w:r w:rsidR="00827F6A">
        <w:t>T</w:t>
      </w:r>
      <w:r w:rsidR="00BC135B" w:rsidRPr="00EF677F">
        <w:t>he environmental significance, if any, of the proposed action may be reviewed incident to, and as a part of, said public hearing.</w:t>
      </w:r>
    </w:p>
    <w:p w14:paraId="69C97779" w14:textId="77777777" w:rsidR="001679B9" w:rsidRPr="001679B9" w:rsidRDefault="001679B9" w:rsidP="00BC135B">
      <w:pPr>
        <w:pStyle w:val="NoSpacing"/>
      </w:pPr>
    </w:p>
    <w:p w14:paraId="70F9416F" w14:textId="77777777" w:rsidR="00827F6A" w:rsidRDefault="00827F6A" w:rsidP="00827F6A">
      <w:pPr>
        <w:spacing w:after="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Members of the public </w:t>
      </w:r>
      <w:r w:rsidRPr="00EF677F">
        <w:t>shall be enti</w:t>
      </w:r>
      <w:r>
        <w:t>tled to be heard upon said application</w:t>
      </w:r>
      <w:r>
        <w:rPr>
          <w:rFonts w:cs="Times New Roman"/>
          <w:szCs w:val="24"/>
        </w:rPr>
        <w:t xml:space="preserve">. Written </w:t>
      </w:r>
      <w:r>
        <w:t>c</w:t>
      </w:r>
      <w:r w:rsidRPr="00EF677F">
        <w:t xml:space="preserve">ommunications in relation thereto </w:t>
      </w:r>
      <w:r>
        <w:rPr>
          <w:rFonts w:cs="Times New Roman"/>
          <w:szCs w:val="24"/>
        </w:rPr>
        <w:t xml:space="preserve">may also be submitted prior to the hearing by contacting the Town of Chenango Ordinance Office at </w:t>
      </w:r>
      <w:r w:rsidRPr="00063897">
        <w:rPr>
          <w:rFonts w:cs="Times New Roman"/>
          <w:szCs w:val="24"/>
        </w:rPr>
        <w:t>(607) 648-4809</w:t>
      </w:r>
      <w:r>
        <w:rPr>
          <w:rFonts w:cs="Times New Roman"/>
          <w:szCs w:val="24"/>
        </w:rPr>
        <w:t xml:space="preserve">, </w:t>
      </w:r>
      <w:r w:rsidRPr="00063897">
        <w:rPr>
          <w:rFonts w:cs="Times New Roman"/>
          <w:szCs w:val="24"/>
        </w:rPr>
        <w:t>Option 5</w:t>
      </w:r>
      <w:r w:rsidRPr="002F6685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t xml:space="preserve">Persons with disabilities who require assistance </w:t>
      </w:r>
      <w:r w:rsidRPr="00EF677F">
        <w:t>in attending said public hearing</w:t>
      </w:r>
      <w:r>
        <w:t xml:space="preserve"> should contact the Town </w:t>
      </w:r>
      <w:r w:rsidR="003619B6">
        <w:t>Office</w:t>
      </w:r>
      <w:r w:rsidRPr="00EF677F">
        <w:t xml:space="preserve"> to request such assistance.</w:t>
      </w:r>
    </w:p>
    <w:p w14:paraId="25502F6B" w14:textId="77777777" w:rsidR="00BC135B" w:rsidRDefault="00BC135B" w:rsidP="00555D8F">
      <w:pPr>
        <w:contextualSpacing/>
        <w:rPr>
          <w:bCs/>
        </w:rPr>
      </w:pPr>
    </w:p>
    <w:p w14:paraId="1037EB86" w14:textId="1715CB53" w:rsidR="00555D8F" w:rsidRDefault="00555D8F" w:rsidP="00555D8F">
      <w:pPr>
        <w:contextualSpacing/>
        <w:rPr>
          <w:bCs/>
        </w:rPr>
      </w:pPr>
      <w:r w:rsidRPr="008845F8">
        <w:rPr>
          <w:bCs/>
        </w:rPr>
        <w:t>Date</w:t>
      </w:r>
      <w:r w:rsidR="00BC135B">
        <w:rPr>
          <w:bCs/>
        </w:rPr>
        <w:t>d</w:t>
      </w:r>
      <w:r w:rsidRPr="008845F8">
        <w:rPr>
          <w:bCs/>
        </w:rPr>
        <w:t>:</w:t>
      </w:r>
      <w:r w:rsidR="00F252E2">
        <w:rPr>
          <w:bCs/>
        </w:rPr>
        <w:t xml:space="preserve"> </w:t>
      </w:r>
      <w:r w:rsidR="00F37C0F">
        <w:rPr>
          <w:bCs/>
        </w:rPr>
        <w:t xml:space="preserve"> </w:t>
      </w:r>
      <w:r w:rsidR="006E09B2">
        <w:rPr>
          <w:bCs/>
        </w:rPr>
        <w:t xml:space="preserve">September </w:t>
      </w:r>
      <w:r w:rsidR="0045069F">
        <w:rPr>
          <w:bCs/>
        </w:rPr>
        <w:t>25</w:t>
      </w:r>
      <w:r w:rsidR="006E09B2">
        <w:rPr>
          <w:bCs/>
        </w:rPr>
        <w:t>, 2024</w:t>
      </w:r>
      <w:r>
        <w:rPr>
          <w:bCs/>
        </w:rPr>
        <w:tab/>
      </w:r>
      <w:r>
        <w:rPr>
          <w:bCs/>
        </w:rPr>
        <w:tab/>
      </w:r>
      <w:r w:rsidR="00C86E53">
        <w:rPr>
          <w:bCs/>
        </w:rPr>
        <w:tab/>
      </w:r>
      <w:r>
        <w:rPr>
          <w:bCs/>
        </w:rPr>
        <w:t>James Brewster, Chair</w:t>
      </w:r>
      <w:r w:rsidR="009513F0">
        <w:rPr>
          <w:bCs/>
        </w:rPr>
        <w:t>man</w:t>
      </w:r>
    </w:p>
    <w:p w14:paraId="4C532A60" w14:textId="77777777" w:rsidR="00555D8F" w:rsidRPr="00F60159" w:rsidRDefault="00555D8F" w:rsidP="00555D8F">
      <w:pPr>
        <w:ind w:left="3600" w:firstLine="720"/>
        <w:contextualSpacing/>
        <w:rPr>
          <w:bCs/>
        </w:rPr>
      </w:pPr>
      <w:r>
        <w:rPr>
          <w:bCs/>
        </w:rPr>
        <w:t>Zoning Board of Appeals</w:t>
      </w:r>
    </w:p>
    <w:p w14:paraId="2D8D95A5" w14:textId="77777777" w:rsidR="00555D8F" w:rsidRPr="00555D8F" w:rsidRDefault="00555D8F" w:rsidP="00555D8F">
      <w:pPr>
        <w:pStyle w:val="NoSpacing"/>
        <w:contextualSpacing/>
      </w:pPr>
    </w:p>
    <w:p w14:paraId="2BB29C95" w14:textId="77777777" w:rsidR="007D2FAF" w:rsidRPr="002F6685" w:rsidRDefault="00555D8F" w:rsidP="00555D8F">
      <w:pPr>
        <w:tabs>
          <w:tab w:val="left" w:pos="5467"/>
        </w:tabs>
        <w:contextualSpacing/>
      </w:pPr>
      <w:r>
        <w:tab/>
      </w:r>
    </w:p>
    <w:sectPr w:rsidR="007D2FAF" w:rsidRPr="002F6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85"/>
    <w:rsid w:val="0004325C"/>
    <w:rsid w:val="00063897"/>
    <w:rsid w:val="000B61A0"/>
    <w:rsid w:val="00103B70"/>
    <w:rsid w:val="001170CE"/>
    <w:rsid w:val="001679B9"/>
    <w:rsid w:val="001735A9"/>
    <w:rsid w:val="001B784E"/>
    <w:rsid w:val="0024551E"/>
    <w:rsid w:val="002537FB"/>
    <w:rsid w:val="0028145F"/>
    <w:rsid w:val="002F5DC8"/>
    <w:rsid w:val="002F6685"/>
    <w:rsid w:val="00344542"/>
    <w:rsid w:val="003619B6"/>
    <w:rsid w:val="003B68A4"/>
    <w:rsid w:val="003E215F"/>
    <w:rsid w:val="003E4415"/>
    <w:rsid w:val="004467C5"/>
    <w:rsid w:val="0045069F"/>
    <w:rsid w:val="00462F73"/>
    <w:rsid w:val="00487670"/>
    <w:rsid w:val="0051378D"/>
    <w:rsid w:val="00555D8F"/>
    <w:rsid w:val="005A7EA8"/>
    <w:rsid w:val="005C2B39"/>
    <w:rsid w:val="0061165B"/>
    <w:rsid w:val="00615BD1"/>
    <w:rsid w:val="00681657"/>
    <w:rsid w:val="006B03C0"/>
    <w:rsid w:val="006D10AF"/>
    <w:rsid w:val="006E09B2"/>
    <w:rsid w:val="00764361"/>
    <w:rsid w:val="007D2FAF"/>
    <w:rsid w:val="00827F6A"/>
    <w:rsid w:val="008D2051"/>
    <w:rsid w:val="008E2966"/>
    <w:rsid w:val="009513F0"/>
    <w:rsid w:val="00A3219F"/>
    <w:rsid w:val="00A962BF"/>
    <w:rsid w:val="00AF0A22"/>
    <w:rsid w:val="00B8027C"/>
    <w:rsid w:val="00B83191"/>
    <w:rsid w:val="00BC135B"/>
    <w:rsid w:val="00BD43C7"/>
    <w:rsid w:val="00C0477D"/>
    <w:rsid w:val="00C33275"/>
    <w:rsid w:val="00C5055B"/>
    <w:rsid w:val="00C86E53"/>
    <w:rsid w:val="00C93D13"/>
    <w:rsid w:val="00CC1321"/>
    <w:rsid w:val="00D26052"/>
    <w:rsid w:val="00D53476"/>
    <w:rsid w:val="00D82D69"/>
    <w:rsid w:val="00DC72A9"/>
    <w:rsid w:val="00DD14C9"/>
    <w:rsid w:val="00DF31C5"/>
    <w:rsid w:val="00E97820"/>
    <w:rsid w:val="00E97C96"/>
    <w:rsid w:val="00EA11BB"/>
    <w:rsid w:val="00F15855"/>
    <w:rsid w:val="00F252E2"/>
    <w:rsid w:val="00F35C0E"/>
    <w:rsid w:val="00F37C0F"/>
    <w:rsid w:val="00FF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C8B39"/>
  <w15:chartTrackingRefBased/>
  <w15:docId w15:val="{1A4EFE4E-0ABC-4DBC-A71C-CABF9A81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24551E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551E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782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7820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1B784E"/>
    <w:pPr>
      <w:spacing w:after="0"/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1B784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1B784E"/>
    <w:pPr>
      <w:spacing w:after="0"/>
      <w:jc w:val="center"/>
    </w:pPr>
    <w:rPr>
      <w:rFonts w:eastAsia="Times New Roman" w:cs="Times New Roman"/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1B784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S. Cortese</dc:creator>
  <cp:keywords/>
  <dc:description/>
  <cp:lastModifiedBy>Kelli J. Gallegos</cp:lastModifiedBy>
  <cp:revision>27</cp:revision>
  <dcterms:created xsi:type="dcterms:W3CDTF">2023-07-18T05:37:00Z</dcterms:created>
  <dcterms:modified xsi:type="dcterms:W3CDTF">2024-09-25T19:01:00Z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</Properties>
</file>