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13DE" w14:textId="2460B21C" w:rsidR="004C4386" w:rsidRDefault="00DB19A2" w:rsidP="00DB19A2">
      <w:pPr>
        <w:spacing w:after="0"/>
        <w:jc w:val="center"/>
        <w:rPr>
          <w:b/>
          <w:bCs/>
        </w:rPr>
      </w:pPr>
      <w:r>
        <w:rPr>
          <w:b/>
          <w:bCs/>
        </w:rPr>
        <w:t>Town of Chenango</w:t>
      </w:r>
    </w:p>
    <w:p w14:paraId="06276581" w14:textId="6B943EF2" w:rsidR="00DB19A2" w:rsidRDefault="00DB19A2" w:rsidP="00DB19A2">
      <w:pPr>
        <w:spacing w:after="0"/>
        <w:jc w:val="center"/>
        <w:rPr>
          <w:b/>
          <w:bCs/>
        </w:rPr>
      </w:pPr>
      <w:r>
        <w:rPr>
          <w:b/>
          <w:bCs/>
        </w:rPr>
        <w:t>Legal Notice of</w:t>
      </w:r>
    </w:p>
    <w:p w14:paraId="773C9DFA" w14:textId="60DD4BCF" w:rsidR="00DB19A2" w:rsidRDefault="00DB19A2" w:rsidP="00DB19A2">
      <w:pPr>
        <w:spacing w:after="0"/>
        <w:jc w:val="center"/>
        <w:rPr>
          <w:b/>
          <w:bCs/>
        </w:rPr>
      </w:pPr>
      <w:r>
        <w:rPr>
          <w:b/>
          <w:bCs/>
        </w:rPr>
        <w:t>2026 Debt Service Apportionment and Assessment for Improvements to the Consolidated Sewer district Nos. 2, 3, 4, 5, 7, 7</w:t>
      </w:r>
      <w:proofErr w:type="gramStart"/>
      <w:r>
        <w:rPr>
          <w:b/>
          <w:bCs/>
        </w:rPr>
        <w:t>A, 8</w:t>
      </w:r>
      <w:proofErr w:type="gramEnd"/>
      <w:r>
        <w:rPr>
          <w:b/>
          <w:bCs/>
        </w:rPr>
        <w:t>, 8A, 9, 10, and 12</w:t>
      </w:r>
    </w:p>
    <w:p w14:paraId="622E40AC" w14:textId="77777777" w:rsidR="00DB19A2" w:rsidRDefault="00DB19A2" w:rsidP="00DB19A2">
      <w:pPr>
        <w:spacing w:after="0"/>
        <w:jc w:val="center"/>
        <w:rPr>
          <w:b/>
          <w:bCs/>
        </w:rPr>
      </w:pPr>
    </w:p>
    <w:p w14:paraId="30887548" w14:textId="60683338" w:rsidR="00DB19A2" w:rsidRPr="00DB19A2" w:rsidRDefault="00DB19A2" w:rsidP="00DB19A2">
      <w:pPr>
        <w:spacing w:after="0"/>
      </w:pPr>
      <w:r>
        <w:t>PLEASE TAKE NOTICE that the Town Board of the Town of Chenango, Broome County, New York, has apportioned the amount due and to become due for principal and interest during the calendar year of 2026 upon sewer bonds and bond anticipation notes issued by the Town of Chenango for construction of improvements to the Consolidated Sewer District Nos. 2, 3, 4, 5, 7, 7A, 8, 8A, 9, 10 and 12 (</w:t>
      </w:r>
      <w:r w:rsidR="00771DA2">
        <w:t>the “District”), and has completed its assessment rolls for</w:t>
      </w:r>
      <w:r w:rsidR="00677C45">
        <w:t>, and in connection with said debt service apportionment.  The said expenses for s</w:t>
      </w:r>
      <w:r w:rsidR="00771DA2">
        <w:t>uch improvements will be apportioned and assessed upon such lots or parcels of land in said District and extensions thereto in accordance with Section 56-5(K) of the Town Code of the Town of Chenango, as determined in proportion to the amo</w:t>
      </w:r>
      <w:r w:rsidR="00677C45">
        <w:t>unt</w:t>
      </w:r>
      <w:r w:rsidR="00771DA2">
        <w:t xml:space="preserve"> of benefit which the improvement shall confer upon the same, and will be levied and collected at the same time and in the same manner as other town charges.  The assessment rolls for the </w:t>
      </w:r>
      <w:proofErr w:type="gramStart"/>
      <w:r w:rsidR="00771DA2">
        <w:t>District</w:t>
      </w:r>
      <w:proofErr w:type="gramEnd"/>
      <w:r w:rsidR="00771DA2">
        <w:t xml:space="preserve"> </w:t>
      </w:r>
      <w:proofErr w:type="gramStart"/>
      <w:r w:rsidR="00771DA2">
        <w:t>has</w:t>
      </w:r>
      <w:proofErr w:type="gramEnd"/>
      <w:r w:rsidR="00771DA2">
        <w:t xml:space="preserve"> been filed in the office of the Town Clerk of the town of Chenango.  NOTICE IS HEREBY GIVEN that the Town Board of the town of Chenango will meet on November 26</w:t>
      </w:r>
      <w:r w:rsidR="00771DA2" w:rsidRPr="00771DA2">
        <w:rPr>
          <w:vertAlign w:val="superscript"/>
        </w:rPr>
        <w:t>th</w:t>
      </w:r>
      <w:r w:rsidR="00771DA2">
        <w:t xml:space="preserve">, 2025 at 5:00 pm local time at the Town Hall, 1529 State Route 12, Binghamton, NY 13901 for the purpose of hearing objections to said debt service apportionment and charges for maintenance and operation and that such assessment rolls may be </w:t>
      </w:r>
      <w:r w:rsidR="00771DA2" w:rsidRPr="00677C45">
        <w:t>inspected</w:t>
      </w:r>
      <w:r w:rsidR="00771DA2" w:rsidRPr="00677C45">
        <w:rPr>
          <w:b/>
          <w:bCs/>
        </w:rPr>
        <w:t xml:space="preserve"> prior to said</w:t>
      </w:r>
      <w:r w:rsidR="00771DA2">
        <w:t xml:space="preserve"> </w:t>
      </w:r>
      <w:r w:rsidR="00771DA2" w:rsidRPr="00677C45">
        <w:rPr>
          <w:b/>
          <w:bCs/>
        </w:rPr>
        <w:t>hearing</w:t>
      </w:r>
      <w:r w:rsidR="00771DA2">
        <w:t xml:space="preserve"> at the Town Clerk’s Office, 1529 State Route 12, Binghamton, NY 13901 and that they will be available at said hearing for inspection.</w:t>
      </w:r>
    </w:p>
    <w:p w14:paraId="361AC844" w14:textId="77777777" w:rsidR="00DB19A2" w:rsidRPr="00DB19A2" w:rsidRDefault="00DB19A2" w:rsidP="00DB19A2">
      <w:pPr>
        <w:spacing w:after="0"/>
        <w:jc w:val="center"/>
        <w:rPr>
          <w:b/>
          <w:bCs/>
        </w:rPr>
      </w:pPr>
    </w:p>
    <w:sectPr w:rsidR="00DB19A2" w:rsidRPr="00DB1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A2"/>
    <w:rsid w:val="001D5EAB"/>
    <w:rsid w:val="004C4386"/>
    <w:rsid w:val="00653C9E"/>
    <w:rsid w:val="00677C45"/>
    <w:rsid w:val="00771DA2"/>
    <w:rsid w:val="00935049"/>
    <w:rsid w:val="0096343B"/>
    <w:rsid w:val="00B670EF"/>
    <w:rsid w:val="00DB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BD79"/>
  <w15:chartTrackingRefBased/>
  <w15:docId w15:val="{C36714C1-7EB8-4ADA-AEE3-DB6599FD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9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19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19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19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19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19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9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9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9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9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19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19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19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19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1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9A2"/>
    <w:rPr>
      <w:rFonts w:eastAsiaTheme="majorEastAsia" w:cstheme="majorBidi"/>
      <w:color w:val="272727" w:themeColor="text1" w:themeTint="D8"/>
    </w:rPr>
  </w:style>
  <w:style w:type="paragraph" w:styleId="Title">
    <w:name w:val="Title"/>
    <w:basedOn w:val="Normal"/>
    <w:next w:val="Normal"/>
    <w:link w:val="TitleChar"/>
    <w:uiPriority w:val="10"/>
    <w:qFormat/>
    <w:rsid w:val="00DB1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9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9A2"/>
    <w:pPr>
      <w:spacing w:before="160"/>
      <w:jc w:val="center"/>
    </w:pPr>
    <w:rPr>
      <w:i/>
      <w:iCs/>
      <w:color w:val="404040" w:themeColor="text1" w:themeTint="BF"/>
    </w:rPr>
  </w:style>
  <w:style w:type="character" w:customStyle="1" w:styleId="QuoteChar">
    <w:name w:val="Quote Char"/>
    <w:basedOn w:val="DefaultParagraphFont"/>
    <w:link w:val="Quote"/>
    <w:uiPriority w:val="29"/>
    <w:rsid w:val="00DB19A2"/>
    <w:rPr>
      <w:i/>
      <w:iCs/>
      <w:color w:val="404040" w:themeColor="text1" w:themeTint="BF"/>
    </w:rPr>
  </w:style>
  <w:style w:type="paragraph" w:styleId="ListParagraph">
    <w:name w:val="List Paragraph"/>
    <w:basedOn w:val="Normal"/>
    <w:uiPriority w:val="34"/>
    <w:qFormat/>
    <w:rsid w:val="00DB19A2"/>
    <w:pPr>
      <w:ind w:left="720"/>
      <w:contextualSpacing/>
    </w:pPr>
  </w:style>
  <w:style w:type="character" w:styleId="IntenseEmphasis">
    <w:name w:val="Intense Emphasis"/>
    <w:basedOn w:val="DefaultParagraphFont"/>
    <w:uiPriority w:val="21"/>
    <w:qFormat/>
    <w:rsid w:val="00DB19A2"/>
    <w:rPr>
      <w:i/>
      <w:iCs/>
      <w:color w:val="2F5496" w:themeColor="accent1" w:themeShade="BF"/>
    </w:rPr>
  </w:style>
  <w:style w:type="paragraph" w:styleId="IntenseQuote">
    <w:name w:val="Intense Quote"/>
    <w:basedOn w:val="Normal"/>
    <w:next w:val="Normal"/>
    <w:link w:val="IntenseQuoteChar"/>
    <w:uiPriority w:val="30"/>
    <w:qFormat/>
    <w:rsid w:val="00DB19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19A2"/>
    <w:rPr>
      <w:i/>
      <w:iCs/>
      <w:color w:val="2F5496" w:themeColor="accent1" w:themeShade="BF"/>
    </w:rPr>
  </w:style>
  <w:style w:type="character" w:styleId="IntenseReference">
    <w:name w:val="Intense Reference"/>
    <w:basedOn w:val="DefaultParagraphFont"/>
    <w:uiPriority w:val="32"/>
    <w:qFormat/>
    <w:rsid w:val="00DB19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301</Words>
  <Characters>1414</Characters>
  <Application>Microsoft Office Word</Application>
  <DocSecurity>0</DocSecurity>
  <Lines>22</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Donahue</dc:creator>
  <cp:keywords/>
  <dc:description/>
  <cp:lastModifiedBy>Jodi Carey</cp:lastModifiedBy>
  <cp:revision>2</cp:revision>
  <cp:lastPrinted>2025-10-31T14:35:00Z</cp:lastPrinted>
  <dcterms:created xsi:type="dcterms:W3CDTF">2025-10-31T14:00:00Z</dcterms:created>
  <dcterms:modified xsi:type="dcterms:W3CDTF">2025-11-19T14:39:00Z</dcterms:modified>
</cp:coreProperties>
</file>