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E60B" w14:textId="77777777" w:rsidR="00F42F73" w:rsidRPr="0040604A" w:rsidRDefault="00F42F73" w:rsidP="00F42F73">
      <w:pPr>
        <w:pStyle w:val="Title"/>
        <w:spacing w:after="0"/>
        <w:jc w:val="center"/>
        <w:rPr>
          <w:rFonts w:ascii="Times New Roman" w:hAnsi="Times New Roman" w:cs="Times New Roman"/>
          <w:b/>
          <w:bCs/>
          <w:sz w:val="24"/>
          <w:szCs w:val="24"/>
        </w:rPr>
      </w:pPr>
      <w:r w:rsidRPr="0040604A">
        <w:rPr>
          <w:rFonts w:ascii="Times New Roman" w:hAnsi="Times New Roman" w:cs="Times New Roman"/>
          <w:b/>
          <w:bCs/>
          <w:sz w:val="24"/>
          <w:szCs w:val="24"/>
        </w:rPr>
        <w:t>Public Hearing Notice</w:t>
      </w:r>
    </w:p>
    <w:p w14:paraId="61311B52" w14:textId="77777777" w:rsidR="00F42F73" w:rsidRPr="0040604A" w:rsidRDefault="00F42F73" w:rsidP="00F42F73">
      <w:pPr>
        <w:spacing w:after="0" w:line="240" w:lineRule="auto"/>
        <w:rPr>
          <w:rFonts w:ascii="Times New Roman" w:hAnsi="Times New Roman" w:cs="Times New Roman"/>
        </w:rPr>
      </w:pPr>
    </w:p>
    <w:p w14:paraId="33F20523" w14:textId="457416CC" w:rsidR="00F42F73" w:rsidRDefault="00F42F73" w:rsidP="00F42F73">
      <w:pPr>
        <w:spacing w:after="0" w:line="240" w:lineRule="auto"/>
        <w:jc w:val="both"/>
        <w:rPr>
          <w:rFonts w:ascii="Times New Roman" w:hAnsi="Times New Roman" w:cs="Times New Roman"/>
        </w:rPr>
      </w:pPr>
      <w:r w:rsidRPr="0051106D">
        <w:rPr>
          <w:rFonts w:ascii="Times New Roman" w:hAnsi="Times New Roman" w:cs="Times New Roman"/>
        </w:rPr>
        <w:t xml:space="preserve">Please take notice that the Town of Chenango Planning Board, Broome County, New York will hold a public hearing on </w:t>
      </w:r>
      <w:r>
        <w:rPr>
          <w:rFonts w:ascii="Times New Roman" w:hAnsi="Times New Roman" w:cs="Times New Roman"/>
        </w:rPr>
        <w:t>January 27, 2026</w:t>
      </w:r>
      <w:r w:rsidRPr="0051106D">
        <w:rPr>
          <w:rFonts w:ascii="Times New Roman" w:hAnsi="Times New Roman" w:cs="Times New Roman"/>
        </w:rPr>
        <w:t xml:space="preserve"> at 7:00 pm at the </w:t>
      </w:r>
      <w:r>
        <w:rPr>
          <w:rFonts w:ascii="Times New Roman" w:hAnsi="Times New Roman" w:cs="Times New Roman"/>
        </w:rPr>
        <w:t>Town Hall, 1529 State Rt. 12, Binghamton NY 13901,</w:t>
      </w:r>
      <w:r w:rsidRPr="0051106D">
        <w:rPr>
          <w:rFonts w:ascii="Times New Roman" w:hAnsi="Times New Roman" w:cs="Times New Roman"/>
        </w:rPr>
        <w:t xml:space="preserve"> </w:t>
      </w:r>
      <w:r w:rsidRPr="0040604A">
        <w:rPr>
          <w:rFonts w:ascii="Times New Roman" w:hAnsi="Times New Roman" w:cs="Times New Roman"/>
        </w:rPr>
        <w:t>to consider the following application:</w:t>
      </w:r>
      <w:r>
        <w:rPr>
          <w:rFonts w:ascii="Times New Roman" w:hAnsi="Times New Roman" w:cs="Times New Roman"/>
        </w:rPr>
        <w:t xml:space="preserve"> </w:t>
      </w:r>
      <w:r w:rsidRPr="0040604A">
        <w:rPr>
          <w:rFonts w:ascii="Times New Roman" w:hAnsi="Times New Roman" w:cs="Times New Roman"/>
        </w:rPr>
        <w:t xml:space="preserve">Applicant: </w:t>
      </w:r>
      <w:r>
        <w:rPr>
          <w:rFonts w:ascii="Times New Roman" w:hAnsi="Times New Roman" w:cs="Times New Roman"/>
        </w:rPr>
        <w:t>James Miller</w:t>
      </w:r>
      <w:r>
        <w:rPr>
          <w:rFonts w:ascii="Times New Roman" w:hAnsi="Times New Roman" w:cs="Times New Roman"/>
        </w:rPr>
        <w:t xml:space="preserve">; </w:t>
      </w:r>
      <w:r w:rsidRPr="0040604A">
        <w:rPr>
          <w:rFonts w:ascii="Times New Roman" w:hAnsi="Times New Roman" w:cs="Times New Roman"/>
        </w:rPr>
        <w:t xml:space="preserve">Address: </w:t>
      </w:r>
      <w:r>
        <w:rPr>
          <w:rFonts w:ascii="Times New Roman" w:hAnsi="Times New Roman" w:cs="Times New Roman"/>
        </w:rPr>
        <w:t>275 Brotzman</w:t>
      </w:r>
      <w:r>
        <w:rPr>
          <w:rFonts w:ascii="Times New Roman" w:hAnsi="Times New Roman" w:cs="Times New Roman"/>
        </w:rPr>
        <w:t xml:space="preserve"> Rd, Binghamton NY 13901; </w:t>
      </w:r>
      <w:r w:rsidRPr="0040604A">
        <w:rPr>
          <w:rFonts w:ascii="Times New Roman" w:hAnsi="Times New Roman" w:cs="Times New Roman"/>
        </w:rPr>
        <w:t xml:space="preserve">Tax Map Number: </w:t>
      </w:r>
      <w:r>
        <w:rPr>
          <w:rFonts w:ascii="Times New Roman" w:hAnsi="Times New Roman" w:cs="Times New Roman"/>
        </w:rPr>
        <w:t>095.05-1-21</w:t>
      </w:r>
      <w:r>
        <w:rPr>
          <w:rFonts w:ascii="Times New Roman" w:hAnsi="Times New Roman" w:cs="Times New Roman"/>
        </w:rPr>
        <w:t xml:space="preserve">; </w:t>
      </w:r>
      <w:r w:rsidRPr="0040604A">
        <w:rPr>
          <w:rFonts w:ascii="Times New Roman" w:hAnsi="Times New Roman" w:cs="Times New Roman"/>
        </w:rPr>
        <w:t xml:space="preserve">Request: </w:t>
      </w:r>
      <w:r>
        <w:rPr>
          <w:rFonts w:ascii="Times New Roman" w:hAnsi="Times New Roman" w:cs="Times New Roman"/>
        </w:rPr>
        <w:t>an area variance to increase size of allowed accessory structure from 1500 to 2240, and an area variance to build an accessory structure in front of principal structure</w:t>
      </w:r>
      <w:r w:rsidRPr="0040604A">
        <w:rPr>
          <w:rFonts w:ascii="Times New Roman" w:hAnsi="Times New Roman" w:cs="Times New Roman"/>
        </w:rPr>
        <w:t>.</w:t>
      </w:r>
    </w:p>
    <w:p w14:paraId="66BBDC37" w14:textId="77777777" w:rsidR="00F42F73" w:rsidRPr="0040604A" w:rsidRDefault="00F42F73" w:rsidP="00F42F73">
      <w:pPr>
        <w:spacing w:after="0" w:line="240" w:lineRule="auto"/>
        <w:jc w:val="both"/>
        <w:rPr>
          <w:rFonts w:ascii="Times New Roman" w:hAnsi="Times New Roman" w:cs="Times New Roman"/>
        </w:rPr>
      </w:pPr>
    </w:p>
    <w:p w14:paraId="4FFC1547" w14:textId="77777777" w:rsidR="00F42F73" w:rsidRDefault="00F42F73" w:rsidP="00F42F73">
      <w:pPr>
        <w:spacing w:after="0" w:line="240" w:lineRule="auto"/>
        <w:jc w:val="both"/>
        <w:rPr>
          <w:rFonts w:ascii="Times New Roman" w:hAnsi="Times New Roman" w:cs="Times New Roman"/>
        </w:rPr>
      </w:pPr>
      <w:r w:rsidRPr="0040604A">
        <w:rPr>
          <w:rFonts w:ascii="Times New Roman" w:hAnsi="Times New Roman" w:cs="Times New Roman"/>
        </w:rPr>
        <w:t xml:space="preserve">All residents and other interested parties are encouraged to attend or submit written statements regarding this application. Written comments may be addressed to the Town of Chenango Planning Board at the Town Hall prior to the hearing date. Individuals with disabilities who require assistance to participate in the hearing or who require auxiliary </w:t>
      </w:r>
      <w:proofErr w:type="gramStart"/>
      <w:r w:rsidRPr="0040604A">
        <w:rPr>
          <w:rFonts w:ascii="Times New Roman" w:hAnsi="Times New Roman" w:cs="Times New Roman"/>
        </w:rPr>
        <w:t>aids</w:t>
      </w:r>
      <w:proofErr w:type="gramEnd"/>
      <w:r w:rsidRPr="0040604A">
        <w:rPr>
          <w:rFonts w:ascii="Times New Roman" w:hAnsi="Times New Roman" w:cs="Times New Roman"/>
        </w:rPr>
        <w:t xml:space="preserve"> should contact the Town Building Code Office at least 48 hours in advance to arrange for reasonable </w:t>
      </w:r>
      <w:proofErr w:type="gramStart"/>
      <w:r w:rsidRPr="0040604A">
        <w:rPr>
          <w:rFonts w:ascii="Times New Roman" w:hAnsi="Times New Roman" w:cs="Times New Roman"/>
        </w:rPr>
        <w:t>accommodations</w:t>
      </w:r>
      <w:proofErr w:type="gramEnd"/>
      <w:r w:rsidRPr="0040604A">
        <w:rPr>
          <w:rFonts w:ascii="Times New Roman" w:hAnsi="Times New Roman" w:cs="Times New Roman"/>
        </w:rPr>
        <w:t>.</w:t>
      </w:r>
    </w:p>
    <w:p w14:paraId="14C922D5" w14:textId="77777777" w:rsidR="00F42F73" w:rsidRPr="0040604A" w:rsidRDefault="00F42F73" w:rsidP="00F42F73">
      <w:pPr>
        <w:spacing w:after="0" w:line="240" w:lineRule="auto"/>
        <w:jc w:val="both"/>
        <w:rPr>
          <w:rFonts w:ascii="Times New Roman" w:hAnsi="Times New Roman" w:cs="Times New Roman"/>
        </w:rPr>
      </w:pPr>
    </w:p>
    <w:p w14:paraId="0349F749" w14:textId="77777777" w:rsidR="00F42F73" w:rsidRDefault="00F42F73" w:rsidP="00F42F73">
      <w:pPr>
        <w:spacing w:after="0" w:line="240" w:lineRule="auto"/>
        <w:jc w:val="both"/>
        <w:rPr>
          <w:rFonts w:ascii="Times New Roman" w:hAnsi="Times New Roman" w:cs="Times New Roman"/>
        </w:rPr>
      </w:pPr>
      <w:r w:rsidRPr="0040604A">
        <w:rPr>
          <w:rFonts w:ascii="Times New Roman" w:hAnsi="Times New Roman" w:cs="Times New Roman"/>
        </w:rPr>
        <w:t>The application and associated documents are available for public review at the Town Building Code Office during regular business hours. For further details, please contact the Building Code Office at 607-648-4809, opt. 5.</w:t>
      </w:r>
    </w:p>
    <w:p w14:paraId="47A05DF2" w14:textId="77777777" w:rsidR="00F42F73" w:rsidRPr="0040604A" w:rsidRDefault="00F42F73" w:rsidP="00F42F73">
      <w:pPr>
        <w:spacing w:after="0" w:line="240" w:lineRule="auto"/>
        <w:jc w:val="both"/>
        <w:rPr>
          <w:rFonts w:ascii="Times New Roman" w:hAnsi="Times New Roman" w:cs="Times New Roman"/>
        </w:rPr>
      </w:pPr>
    </w:p>
    <w:p w14:paraId="6E40F01E" w14:textId="77777777" w:rsidR="00F42F73" w:rsidRPr="0040604A" w:rsidRDefault="00F42F73" w:rsidP="00F42F73">
      <w:pPr>
        <w:spacing w:after="0" w:line="240" w:lineRule="auto"/>
        <w:jc w:val="both"/>
        <w:rPr>
          <w:rFonts w:ascii="Times New Roman" w:hAnsi="Times New Roman" w:cs="Times New Roman"/>
        </w:rPr>
      </w:pPr>
      <w:r w:rsidRPr="0040604A">
        <w:rPr>
          <w:rFonts w:ascii="Times New Roman" w:hAnsi="Times New Roman" w:cs="Times New Roman"/>
        </w:rPr>
        <w:t>By Order of the Town of Chenango Planning Board</w:t>
      </w:r>
    </w:p>
    <w:p w14:paraId="4C48B29F" w14:textId="77777777" w:rsidR="00F42F73" w:rsidRDefault="00F42F73" w:rsidP="00F42F73"/>
    <w:p w14:paraId="3CAE2B87" w14:textId="77777777" w:rsidR="00D55441" w:rsidRDefault="00D55441"/>
    <w:sectPr w:rsidR="00D55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61"/>
    <w:rsid w:val="005E0A02"/>
    <w:rsid w:val="006E68B8"/>
    <w:rsid w:val="008837F9"/>
    <w:rsid w:val="00C82E61"/>
    <w:rsid w:val="00D400F9"/>
    <w:rsid w:val="00D55441"/>
    <w:rsid w:val="00F4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D03B"/>
  <w15:chartTrackingRefBased/>
  <w15:docId w15:val="{689CB612-6934-421D-AAC2-BB9E65E7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73"/>
  </w:style>
  <w:style w:type="paragraph" w:styleId="Heading1">
    <w:name w:val="heading 1"/>
    <w:basedOn w:val="Normal"/>
    <w:next w:val="Normal"/>
    <w:link w:val="Heading1Char"/>
    <w:uiPriority w:val="9"/>
    <w:qFormat/>
    <w:rsid w:val="00C8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61"/>
    <w:rPr>
      <w:rFonts w:eastAsiaTheme="majorEastAsia" w:cstheme="majorBidi"/>
      <w:color w:val="272727" w:themeColor="text1" w:themeTint="D8"/>
    </w:rPr>
  </w:style>
  <w:style w:type="paragraph" w:styleId="Title">
    <w:name w:val="Title"/>
    <w:basedOn w:val="Normal"/>
    <w:next w:val="Normal"/>
    <w:link w:val="TitleChar"/>
    <w:uiPriority w:val="10"/>
    <w:qFormat/>
    <w:rsid w:val="00C8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61"/>
    <w:pPr>
      <w:spacing w:before="160"/>
      <w:jc w:val="center"/>
    </w:pPr>
    <w:rPr>
      <w:i/>
      <w:iCs/>
      <w:color w:val="404040" w:themeColor="text1" w:themeTint="BF"/>
    </w:rPr>
  </w:style>
  <w:style w:type="character" w:customStyle="1" w:styleId="QuoteChar">
    <w:name w:val="Quote Char"/>
    <w:basedOn w:val="DefaultParagraphFont"/>
    <w:link w:val="Quote"/>
    <w:uiPriority w:val="29"/>
    <w:rsid w:val="00C82E61"/>
    <w:rPr>
      <w:i/>
      <w:iCs/>
      <w:color w:val="404040" w:themeColor="text1" w:themeTint="BF"/>
    </w:rPr>
  </w:style>
  <w:style w:type="paragraph" w:styleId="ListParagraph">
    <w:name w:val="List Paragraph"/>
    <w:basedOn w:val="Normal"/>
    <w:uiPriority w:val="34"/>
    <w:qFormat/>
    <w:rsid w:val="00C82E61"/>
    <w:pPr>
      <w:ind w:left="720"/>
      <w:contextualSpacing/>
    </w:pPr>
  </w:style>
  <w:style w:type="character" w:styleId="IntenseEmphasis">
    <w:name w:val="Intense Emphasis"/>
    <w:basedOn w:val="DefaultParagraphFont"/>
    <w:uiPriority w:val="21"/>
    <w:qFormat/>
    <w:rsid w:val="00C82E61"/>
    <w:rPr>
      <w:i/>
      <w:iCs/>
      <w:color w:val="0F4761" w:themeColor="accent1" w:themeShade="BF"/>
    </w:rPr>
  </w:style>
  <w:style w:type="paragraph" w:styleId="IntenseQuote">
    <w:name w:val="Intense Quote"/>
    <w:basedOn w:val="Normal"/>
    <w:next w:val="Normal"/>
    <w:link w:val="IntenseQuoteChar"/>
    <w:uiPriority w:val="30"/>
    <w:qFormat/>
    <w:rsid w:val="00C8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61"/>
    <w:rPr>
      <w:i/>
      <w:iCs/>
      <w:color w:val="0F4761" w:themeColor="accent1" w:themeShade="BF"/>
    </w:rPr>
  </w:style>
  <w:style w:type="character" w:styleId="IntenseReference">
    <w:name w:val="Intense Reference"/>
    <w:basedOn w:val="DefaultParagraphFont"/>
    <w:uiPriority w:val="32"/>
    <w:qFormat/>
    <w:rsid w:val="00C82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1088</Characters>
  <Application>Microsoft Office Word</Application>
  <DocSecurity>0</DocSecurity>
  <Lines>22</Lines>
  <Paragraphs>6</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2</cp:revision>
  <dcterms:created xsi:type="dcterms:W3CDTF">2025-12-23T23:57:00Z</dcterms:created>
  <dcterms:modified xsi:type="dcterms:W3CDTF">2025-12-23T23:59:00Z</dcterms:modified>
</cp:coreProperties>
</file>